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spacing w:after="200" w:lineRule="auto"/>
        <w:jc w:val="center"/>
        <w:rPr/>
      </w:pPr>
      <w:bookmarkStart w:colFirst="0" w:colLast="0" w:name="_sesq2ouwrysh" w:id="0"/>
      <w:bookmarkEnd w:id="0"/>
      <w:r w:rsidDel="00000000" w:rsidR="00000000" w:rsidRPr="00000000">
        <w:rPr>
          <w:rtl w:val="0"/>
        </w:rPr>
        <w:t xml:space="preserve">Convocatoria Programa de Monitoras y Monitores Uchile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lineRule="auto"/>
        <w:jc w:val="center"/>
        <w:rPr/>
      </w:pPr>
      <w:r w:rsidDel="00000000" w:rsidR="00000000" w:rsidRPr="00000000">
        <w:rPr>
          <w:rtl w:val="0"/>
        </w:rPr>
        <w:t xml:space="preserve">Septiembre 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El </w:t>
      </w:r>
      <w:r w:rsidDel="00000000" w:rsidR="00000000" w:rsidRPr="00000000">
        <w:rPr>
          <w:b w:val="1"/>
          <w:rtl w:val="0"/>
        </w:rPr>
        <w:t xml:space="preserve">Programa de Monitoras y Monitores Uchile</w:t>
      </w:r>
      <w:r w:rsidDel="00000000" w:rsidR="00000000" w:rsidRPr="00000000">
        <w:rPr>
          <w:rtl w:val="0"/>
        </w:rPr>
        <w:t xml:space="preserve"> pertenece a la Unidad de Admisión y Registros Académicos (UDARA) del Departamento de Pregrado de la Universidad de Chile. La UDARA es responsable de acompañar a las y los estudiantes a lo largo de su vida académica en la Universidad de Chile, desde el proceso de postulación hasta el egreso de la educación superior, a través de dos grandes áreas de trabajo: Admisión y Registros Académicos.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Desde la Admisión, la unidad promueve la difusión hacia las y los futuros postulantes y sus familias, a través de </w:t>
      </w:r>
      <w:r w:rsidDel="00000000" w:rsidR="00000000" w:rsidRPr="00000000">
        <w:rPr>
          <w:b w:val="1"/>
          <w:rtl w:val="0"/>
        </w:rPr>
        <w:t xml:space="preserve">Admisión Uchile</w:t>
      </w:r>
      <w:r w:rsidDel="00000000" w:rsidR="00000000" w:rsidRPr="00000000">
        <w:rPr>
          <w:rtl w:val="0"/>
        </w:rPr>
        <w:t xml:space="preserve">, empleando distintos canales y medios para compartir información. El </w:t>
      </w:r>
      <w:r w:rsidDel="00000000" w:rsidR="00000000" w:rsidRPr="00000000">
        <w:rPr>
          <w:b w:val="1"/>
          <w:rtl w:val="0"/>
        </w:rPr>
        <w:t xml:space="preserve">Programa de Monitoras y Monitores Uchile</w:t>
      </w:r>
      <w:r w:rsidDel="00000000" w:rsidR="00000000" w:rsidRPr="00000000">
        <w:rPr>
          <w:rtl w:val="0"/>
        </w:rPr>
        <w:t xml:space="preserve">, integrado por estudiantes de todas las unidades académicas de la universidad, asesora a las y los postulantes interesados en nuestra institución.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b w:val="1"/>
          <w:rtl w:val="0"/>
        </w:rPr>
        <w:t xml:space="preserve">¿En qué actividades puede participar una monitora o monitor?</w:t>
      </w:r>
      <w:r w:rsidDel="00000000" w:rsidR="00000000" w:rsidRPr="00000000">
        <w:rPr>
          <w:rtl w:val="0"/>
        </w:rPr>
        <w:t xml:space="preserve"> En el programa, las y los monitores tienen un rol activo en visitas a colegios y otras instituciones que organizan actividades para personas que desean ingresar a la educación superior, participando en ferias y charlas. A la fecha, este 2025 hemos realizado más de 200 actividades con estudiantes de enseñanza media en distintas instituciones. El equipo, además, tiene un papel fundamental en la Semana de las y los Postulantes (instancia de acompañamiento durante el proceso de postulación a la educación superior) y el proceso de Matrícula de Alumnos/as Nuevos/as.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Las diferentes actividades que se realizan dentro del Programa p</w:t>
      </w:r>
      <w:r w:rsidDel="00000000" w:rsidR="00000000" w:rsidRPr="00000000">
        <w:rPr>
          <w:rtl w:val="0"/>
        </w:rPr>
        <w:t xml:space="preserve">ermiten que las y los monitores puedan potenciar el desarrollo d</w:t>
      </w:r>
      <w:r w:rsidDel="00000000" w:rsidR="00000000" w:rsidRPr="00000000">
        <w:rPr>
          <w:rtl w:val="0"/>
        </w:rPr>
        <w:t xml:space="preserve">e competencias como la empatía, el trabajo en equipo, la  comunicación efectiva, el liderazgo, entre otras. Además, pueden obtener un conocimiento más profundo sobre la Universidad de Chile y sus carreras, así como de los distintos espacios de participación y bienestar para las y los estudiantes </w:t>
      </w:r>
      <w:r w:rsidDel="00000000" w:rsidR="00000000" w:rsidRPr="00000000">
        <w:rPr>
          <w:rtl w:val="0"/>
        </w:rPr>
        <w:t xml:space="preserve">Uchile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Style w:val="Heading1"/>
        <w:rPr>
          <w:b w:val="1"/>
          <w:sz w:val="26"/>
          <w:szCs w:val="26"/>
        </w:rPr>
      </w:pPr>
      <w:bookmarkStart w:colFirst="0" w:colLast="0" w:name="_r60cbkrov4ua" w:id="1"/>
      <w:bookmarkEnd w:id="1"/>
      <w:r w:rsidDel="00000000" w:rsidR="00000000" w:rsidRPr="00000000">
        <w:rPr>
          <w:rtl w:val="0"/>
        </w:rPr>
        <w:t xml:space="preserve">Requisitos para postular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Ser alumna/o regular con matrícula vigente para el año en curso</w:t>
      </w:r>
      <w:r w:rsidDel="00000000" w:rsidR="00000000" w:rsidRPr="00000000">
        <w:rPr>
          <w:rtl w:val="0"/>
        </w:rPr>
        <w:t xml:space="preserve"> y continuar estudios el 2026 en Pregrado.</w:t>
      </w:r>
    </w:p>
    <w:p w:rsidR="00000000" w:rsidDel="00000000" w:rsidP="00000000" w:rsidRDefault="00000000" w:rsidRPr="00000000" w14:paraId="0000000E">
      <w:pPr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Tener carga académica en alguna carrera o programa de Pregrado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Completar el </w:t>
      </w:r>
      <w:r w:rsidDel="00000000" w:rsidR="00000000" w:rsidRPr="00000000">
        <w:rPr>
          <w:rtl w:val="0"/>
        </w:rPr>
        <w:t xml:space="preserve">Formulario de Caracterización Estudiantil (FOCES)</w:t>
      </w:r>
      <w:r w:rsidDel="00000000" w:rsidR="00000000" w:rsidRPr="00000000">
        <w:rPr>
          <w:rtl w:val="0"/>
        </w:rPr>
        <w:t xml:space="preserve"> para el año 2026, en los plazos establecidos por la DIRBDE</w:t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Tener conocimiento del proceso de postulación y selección del programa, que se detalla </w:t>
      </w:r>
      <w:r w:rsidDel="00000000" w:rsidR="00000000" w:rsidRPr="00000000">
        <w:rPr>
          <w:rtl w:val="0"/>
        </w:rPr>
        <w:t xml:space="preserve">más abajo</w:t>
      </w:r>
    </w:p>
    <w:p w:rsidR="00000000" w:rsidDel="00000000" w:rsidP="00000000" w:rsidRDefault="00000000" w:rsidRPr="00000000" w14:paraId="00000011">
      <w:pPr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No estar en el Registro de Inhabilidades para trabajar con menores</w:t>
      </w:r>
    </w:p>
    <w:p w:rsidR="00000000" w:rsidDel="00000000" w:rsidP="00000000" w:rsidRDefault="00000000" w:rsidRPr="00000000" w14:paraId="00000012">
      <w:pPr>
        <w:numPr>
          <w:ilvl w:val="0"/>
          <w:numId w:val="6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No estar condenada/o por crimen o simple </w:t>
      </w:r>
      <w:r w:rsidDel="00000000" w:rsidR="00000000" w:rsidRPr="00000000">
        <w:rPr>
          <w:rtl w:val="0"/>
        </w:rPr>
        <w:t xml:space="preserve">delito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left="0" w:firstLine="0"/>
        <w:rPr/>
      </w:pPr>
      <w:r w:rsidDel="00000000" w:rsidR="00000000" w:rsidRPr="00000000">
        <w:rPr>
          <w:rtl w:val="0"/>
        </w:rPr>
        <w:t xml:space="preserve">Para verificar antecedentes y las inhabilidades para trabajar con menores, dentro del formulario de postulación se deben adjuntar los siguientes certificados:</w:t>
      </w:r>
    </w:p>
    <w:p w:rsidR="00000000" w:rsidDel="00000000" w:rsidP="00000000" w:rsidRDefault="00000000" w:rsidRPr="00000000" w14:paraId="00000015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Registro de inhabilidades para trabajar con menores de edad (se puede descargar desde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https://inhabilidades.srcei.cl/ConsInhab/consultaInhabilidad.do</w:t>
        </w:r>
      </w:hyperlink>
      <w:r w:rsidDel="00000000" w:rsidR="00000000" w:rsidRPr="00000000">
        <w:rPr>
          <w:rtl w:val="0"/>
        </w:rPr>
        <w:t xml:space="preserve">)</w:t>
      </w:r>
    </w:p>
    <w:p w:rsidR="00000000" w:rsidDel="00000000" w:rsidP="00000000" w:rsidRDefault="00000000" w:rsidRPr="00000000" w14:paraId="00000016">
      <w:pPr>
        <w:numPr>
          <w:ilvl w:val="0"/>
          <w:numId w:val="2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Certificado de antecedentes (se puede descargar desde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https://www.registrocivil.cl/principal/servicios-en-linea</w:t>
        </w:r>
      </w:hyperlink>
      <w:r w:rsidDel="00000000" w:rsidR="00000000" w:rsidRPr="00000000">
        <w:rPr>
          <w:rtl w:val="0"/>
        </w:rPr>
        <w:t xml:space="preserve"> contando con clave única)</w:t>
      </w:r>
    </w:p>
    <w:p w:rsidR="00000000" w:rsidDel="00000000" w:rsidP="00000000" w:rsidRDefault="00000000" w:rsidRPr="00000000" w14:paraId="00000017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Style w:val="Heading1"/>
        <w:rPr/>
      </w:pPr>
      <w:bookmarkStart w:colFirst="0" w:colLast="0" w:name="_1xphsdeb7u69" w:id="2"/>
      <w:bookmarkEnd w:id="2"/>
      <w:r w:rsidDel="00000000" w:rsidR="00000000" w:rsidRPr="00000000">
        <w:rPr>
          <w:rtl w:val="0"/>
        </w:rPr>
        <w:t xml:space="preserve">Etapas del proceso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La convocatoria para ser parte del programa se divide en 4 grandes etapas</w:t>
      </w:r>
    </w:p>
    <w:p w:rsidR="00000000" w:rsidDel="00000000" w:rsidP="00000000" w:rsidRDefault="00000000" w:rsidRPr="00000000" w14:paraId="0000001A">
      <w:pPr>
        <w:numPr>
          <w:ilvl w:val="0"/>
          <w:numId w:val="3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Postulación en línea</w:t>
      </w:r>
    </w:p>
    <w:p w:rsidR="00000000" w:rsidDel="00000000" w:rsidP="00000000" w:rsidRDefault="00000000" w:rsidRPr="00000000" w14:paraId="0000001B">
      <w:pPr>
        <w:numPr>
          <w:ilvl w:val="0"/>
          <w:numId w:val="3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Entrevista grupal</w:t>
      </w:r>
    </w:p>
    <w:p w:rsidR="00000000" w:rsidDel="00000000" w:rsidP="00000000" w:rsidRDefault="00000000" w:rsidRPr="00000000" w14:paraId="0000001C">
      <w:pPr>
        <w:numPr>
          <w:ilvl w:val="0"/>
          <w:numId w:val="3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Validación de las Unidades Académicas</w:t>
      </w:r>
    </w:p>
    <w:p w:rsidR="00000000" w:rsidDel="00000000" w:rsidP="00000000" w:rsidRDefault="00000000" w:rsidRPr="00000000" w14:paraId="0000001D">
      <w:pPr>
        <w:numPr>
          <w:ilvl w:val="0"/>
          <w:numId w:val="3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Entrega de resultados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Style w:val="Heading2"/>
        <w:numPr>
          <w:ilvl w:val="0"/>
          <w:numId w:val="4"/>
        </w:numPr>
        <w:rPr>
          <w:b w:val="1"/>
        </w:rPr>
      </w:pPr>
      <w:bookmarkStart w:colFirst="0" w:colLast="0" w:name="_6blaz6byuh45" w:id="3"/>
      <w:bookmarkEnd w:id="3"/>
      <w:r w:rsidDel="00000000" w:rsidR="00000000" w:rsidRPr="00000000">
        <w:rPr>
          <w:rtl w:val="0"/>
        </w:rPr>
        <w:t xml:space="preserve">P</w:t>
      </w:r>
      <w:r w:rsidDel="00000000" w:rsidR="00000000" w:rsidRPr="00000000">
        <w:rPr>
          <w:rtl w:val="0"/>
        </w:rPr>
        <w:t xml:space="preserve">ostulación en línea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  <w:t xml:space="preserve">Las y los estudiantes de la Universidad de Chile que deseen integrarse al equipo deberán completar el formulario en línea disponible para iniciar el proceso. El plazo para completarlo será desde el</w:t>
      </w:r>
      <w:r w:rsidDel="00000000" w:rsidR="00000000" w:rsidRPr="00000000">
        <w:rPr>
          <w:b w:val="1"/>
          <w:rtl w:val="0"/>
        </w:rPr>
        <w:t xml:space="preserve"> lunes 8 de septiembre al viernes 10 de octubre del 2025 a las 9:00 horas</w:t>
      </w:r>
      <w:r w:rsidDel="00000000" w:rsidR="00000000" w:rsidRPr="00000000">
        <w:rPr>
          <w:rtl w:val="0"/>
        </w:rPr>
        <w:t xml:space="preserve">. 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color w:val="ff0000"/>
        </w:rPr>
      </w:pPr>
      <w:r w:rsidDel="00000000" w:rsidR="00000000" w:rsidRPr="00000000">
        <w:rPr>
          <w:b w:val="1"/>
          <w:color w:val="ff0000"/>
          <w:rtl w:val="0"/>
        </w:rPr>
        <w:t xml:space="preserve">Importante</w:t>
      </w:r>
      <w:r w:rsidDel="00000000" w:rsidR="00000000" w:rsidRPr="00000000">
        <w:rPr>
          <w:color w:val="ff0000"/>
          <w:rtl w:val="0"/>
        </w:rPr>
        <w:t xml:space="preserve">: Quienes no completen el formulario online o postulen fuera del plazo no serán considerados en el proceso de selección.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  <w:t xml:space="preserve">El formulario consta de varias secciones, además de 4 preguntas de desarrollo. El formulario no permite guardar el avance de tus respuestas, por lo que una vez abierto se recomienda finalizarlo sin cerrar la ventana.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Style w:val="Heading2"/>
        <w:numPr>
          <w:ilvl w:val="0"/>
          <w:numId w:val="4"/>
        </w:numPr>
        <w:ind w:left="720" w:hanging="360"/>
        <w:rPr/>
      </w:pPr>
      <w:bookmarkStart w:colFirst="0" w:colLast="0" w:name="_l2aqs95pcr1c" w:id="4"/>
      <w:bookmarkEnd w:id="4"/>
      <w:r w:rsidDel="00000000" w:rsidR="00000000" w:rsidRPr="00000000">
        <w:rPr>
          <w:rtl w:val="0"/>
        </w:rPr>
        <w:t xml:space="preserve">Entrevista grupal</w:t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  <w:t xml:space="preserve">Las personas que completaron el formulario de postulación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online en su totalidad y cumplan con los requisitos de participación señalados, serán convocadas a participar en una entrevista virtual grupal, cuya fecha, hora y plataforma de conexión serán indicados con antelación.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  <w:t xml:space="preserve">Las entrevistas se realizarán durante el mes de octubre. Las fechas exactas de las mismas serán compartidas al correo electrónico que fue ingresado en el formulario de postulación.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La asistencia a la entrevista virtual grupal es de carácter obligatorio para todas las personas convocadas. Las y los estudiantes que no participen, ya sea que confirmen fecha y no asistan, o que no se inscriban a ninguna de las fechas disponibles, serán excluidos del proceso.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pStyle w:val="Heading2"/>
        <w:numPr>
          <w:ilvl w:val="0"/>
          <w:numId w:val="4"/>
        </w:numPr>
        <w:ind w:left="720" w:hanging="360"/>
        <w:rPr/>
      </w:pPr>
      <w:bookmarkStart w:colFirst="0" w:colLast="0" w:name="_6emyvybkekne" w:id="5"/>
      <w:bookmarkEnd w:id="5"/>
      <w:r w:rsidDel="00000000" w:rsidR="00000000" w:rsidRPr="00000000">
        <w:rPr>
          <w:rtl w:val="0"/>
        </w:rPr>
        <w:t xml:space="preserve">Evaluación y validación de las Unidades Académicas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Las personas que cumplan con los requisitos de postulación deberán pasar por un proceso de validación por parte de la Unidad Académica a la que pertenezca cada estudiante, donde la respectiva facultad o programa indicará si valida (o no) su participación en el Programa de Monitoras y Monitores Uchile.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pStyle w:val="Heading2"/>
        <w:numPr>
          <w:ilvl w:val="0"/>
          <w:numId w:val="4"/>
        </w:numPr>
        <w:rPr/>
      </w:pPr>
      <w:bookmarkStart w:colFirst="0" w:colLast="0" w:name="_734iqb3u38nd" w:id="6"/>
      <w:bookmarkEnd w:id="6"/>
      <w:r w:rsidDel="00000000" w:rsidR="00000000" w:rsidRPr="00000000">
        <w:rPr>
          <w:rtl w:val="0"/>
        </w:rPr>
        <w:t xml:space="preserve">Entrega de resultados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Las personas que aprueben la entrevista y sean validadas por sus Unidades Académicas serán informadas, vía correo electrónico, que han sido aceptadas para integrarse al programa, informando cuáles son los próximos pasos a seguir para participar en las actividades de difusión.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Las y los estudiantes que no sean seleccionados también serán notificados vía correo, sin embargo, no se entregará un reporte personalizado explicando las causas o motivos de la resolución adoptada.</w:t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  <w:t xml:space="preserve">Ambas respuestas se notificarán durante el mes de noviembre, siempre que no exista ninguna contingencia que implique la modificación de </w:t>
      </w:r>
      <w:r w:rsidDel="00000000" w:rsidR="00000000" w:rsidRPr="00000000">
        <w:rPr>
          <w:rtl w:val="0"/>
        </w:rPr>
        <w:t xml:space="preserve">plazos</w:t>
      </w:r>
      <w:r w:rsidDel="00000000" w:rsidR="00000000" w:rsidRPr="00000000">
        <w:rPr>
          <w:rtl w:val="0"/>
        </w:rPr>
        <w:t xml:space="preserve"> (situación que también te será informada oportunamente).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pStyle w:val="Heading1"/>
        <w:rPr/>
      </w:pPr>
      <w:bookmarkStart w:colFirst="0" w:colLast="0" w:name="_lelfxcpb5ytj" w:id="7"/>
      <w:bookmarkEnd w:id="7"/>
      <w:r w:rsidDel="00000000" w:rsidR="00000000" w:rsidRPr="00000000">
        <w:rPr>
          <w:rtl w:val="0"/>
        </w:rPr>
        <w:t xml:space="preserve">Preguntas frecuentes sobre el Programa de Monitoras y Monitores</w:t>
      </w:r>
    </w:p>
    <w:p w:rsidR="00000000" w:rsidDel="00000000" w:rsidP="00000000" w:rsidRDefault="00000000" w:rsidRPr="00000000" w14:paraId="00000039">
      <w:pPr>
        <w:pStyle w:val="Heading2"/>
        <w:numPr>
          <w:ilvl w:val="0"/>
          <w:numId w:val="1"/>
        </w:numPr>
        <w:ind w:left="720" w:hanging="360"/>
        <w:rPr/>
      </w:pPr>
      <w:bookmarkStart w:colFirst="0" w:colLast="0" w:name="_j50a1rl5daoj" w:id="8"/>
      <w:bookmarkEnd w:id="8"/>
      <w:r w:rsidDel="00000000" w:rsidR="00000000" w:rsidRPr="00000000">
        <w:rPr>
          <w:rtl w:val="0"/>
        </w:rPr>
        <w:t xml:space="preserve">¿Qué información o contenidos debo saber para ser monitor/a?  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  <w:t xml:space="preserve">El principal requisito para ser monitora o monitor son las ganas y motivación por acompañar a las y los postulantes y no el manejo de información que tengas. Dentro del Programa nos encargaremos de formarte en diversas temáticas sobre el proceso de ingreso a la Educación Superior, como por ejemplo: financiamiento, postulación, vías de ingreso, entre otros. Este plan de f</w:t>
      </w:r>
      <w:r w:rsidDel="00000000" w:rsidR="00000000" w:rsidRPr="00000000">
        <w:rPr>
          <w:rtl w:val="0"/>
        </w:rPr>
        <w:t xml:space="preserve">ormación lo hacemos a través de capacitaciones presenciales y online durante todo el año. 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  <w:t xml:space="preserve">Las capacitaciones son fundamentales dentro del programa, ya que permiten a las y los monitores conocer los contenidos que les permitirán ayudar y acompañar a las y los postulantes. La participación en ellas no es excluyente para formar parte del equipo, pero  son un requisito para ser seleccionado en algunas actividades de la unidad.</w:t>
      </w:r>
    </w:p>
    <w:p w:rsidR="00000000" w:rsidDel="00000000" w:rsidP="00000000" w:rsidRDefault="00000000" w:rsidRPr="00000000" w14:paraId="0000003D">
      <w:pPr>
        <w:pStyle w:val="Heading2"/>
        <w:numPr>
          <w:ilvl w:val="0"/>
          <w:numId w:val="1"/>
        </w:numPr>
        <w:ind w:left="720" w:hanging="360"/>
        <w:rPr/>
      </w:pPr>
      <w:bookmarkStart w:colFirst="0" w:colLast="0" w:name="_yneqrkur0af0" w:id="9"/>
      <w:bookmarkEnd w:id="9"/>
      <w:r w:rsidDel="00000000" w:rsidR="00000000" w:rsidRPr="00000000">
        <w:rPr>
          <w:rtl w:val="0"/>
        </w:rPr>
        <w:t xml:space="preserve">¿Cuál es la primera actividad de difusión en la que podría participar?</w:t>
      </w:r>
    </w:p>
    <w:p w:rsidR="00000000" w:rsidDel="00000000" w:rsidP="00000000" w:rsidRDefault="00000000" w:rsidRPr="00000000" w14:paraId="0000003E">
      <w:pPr>
        <w:rPr/>
      </w:pPr>
      <w:r w:rsidDel="00000000" w:rsidR="00000000" w:rsidRPr="00000000">
        <w:rPr>
          <w:rtl w:val="0"/>
        </w:rPr>
        <w:t xml:space="preserve">La primera actividad de difusión en la que podrías participar es la Semana de las y los Postulantes, Admisión 2025. Luego, podrás participar en diferentes actividades: ferias y charlas en colegios, redes sociales, charlas virtuales, entre otras. </w:t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  <w:t xml:space="preserve">Sin embargo, antes de participar en cualquier actividad de difusión, las y los monitores deberán participar en una reunión virtual de bienvenida y un ciclo de capacitaciones.</w:t>
      </w:r>
    </w:p>
    <w:p w:rsidR="00000000" w:rsidDel="00000000" w:rsidP="00000000" w:rsidRDefault="00000000" w:rsidRPr="00000000" w14:paraId="00000041">
      <w:pPr>
        <w:pStyle w:val="Heading2"/>
        <w:numPr>
          <w:ilvl w:val="0"/>
          <w:numId w:val="1"/>
        </w:numPr>
        <w:ind w:left="720" w:hanging="360"/>
        <w:rPr/>
      </w:pPr>
      <w:bookmarkStart w:colFirst="0" w:colLast="0" w:name="_5ifa742ww41o" w:id="10"/>
      <w:bookmarkEnd w:id="10"/>
      <w:r w:rsidDel="00000000" w:rsidR="00000000" w:rsidRPr="00000000">
        <w:rPr>
          <w:rtl w:val="0"/>
        </w:rPr>
        <w:t xml:space="preserve">¿Es una labor remunerada?</w:t>
      </w:r>
    </w:p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  <w:t xml:space="preserve">La participación en el programa de monitoras y monitores es considerada un voluntariado y un espacio de formación personal. Es por esto que solo algunas actividades tienen incentivo económico para cubrir gastos de alimentación y locomoción, los cuáles se gestionan a través de la Beca de Apoyo Laboral.</w:t>
      </w:r>
    </w:p>
    <w:p w:rsidR="00000000" w:rsidDel="00000000" w:rsidP="00000000" w:rsidRDefault="00000000" w:rsidRPr="00000000" w14:paraId="00000043">
      <w:pPr>
        <w:pStyle w:val="Heading2"/>
        <w:numPr>
          <w:ilvl w:val="0"/>
          <w:numId w:val="1"/>
        </w:numPr>
        <w:ind w:left="720" w:hanging="360"/>
        <w:rPr/>
      </w:pPr>
      <w:bookmarkStart w:colFirst="0" w:colLast="0" w:name="_37dprsniswlt" w:id="11"/>
      <w:bookmarkEnd w:id="11"/>
      <w:r w:rsidDel="00000000" w:rsidR="00000000" w:rsidRPr="00000000">
        <w:rPr>
          <w:rtl w:val="0"/>
        </w:rPr>
        <w:t xml:space="preserve">¿Cuál es el mínimo de horas que debo participar para </w:t>
      </w:r>
      <w:r w:rsidDel="00000000" w:rsidR="00000000" w:rsidRPr="00000000">
        <w:rPr>
          <w:rtl w:val="0"/>
        </w:rPr>
        <w:t xml:space="preserve">mantenerme dentro</w:t>
      </w:r>
      <w:r w:rsidDel="00000000" w:rsidR="00000000" w:rsidRPr="00000000">
        <w:rPr>
          <w:rtl w:val="0"/>
        </w:rPr>
        <w:t xml:space="preserve"> del programa?</w:t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  <w:t xml:space="preserve">No existe una cantidad de horas o actividades mínimas que debes realizar, el horario es flexible y cada monitor o monitora puede indicar su disponibilidad a cuántas actividades quiera participar. En caso de ser seleccionada/o para una actividad, serás contactada/o y se te indicarán todas las indicaciones necesarias para tu participación.</w:t>
      </w:r>
    </w:p>
    <w:p w:rsidR="00000000" w:rsidDel="00000000" w:rsidP="00000000" w:rsidRDefault="00000000" w:rsidRPr="00000000" w14:paraId="00000045">
      <w:pPr>
        <w:pStyle w:val="Heading2"/>
        <w:numPr>
          <w:ilvl w:val="0"/>
          <w:numId w:val="1"/>
        </w:numPr>
        <w:ind w:left="720" w:hanging="360"/>
        <w:rPr/>
      </w:pPr>
      <w:bookmarkStart w:colFirst="0" w:colLast="0" w:name="_ebuognmvhr46" w:id="12"/>
      <w:bookmarkEnd w:id="12"/>
      <w:r w:rsidDel="00000000" w:rsidR="00000000" w:rsidRPr="00000000">
        <w:rPr>
          <w:rtl w:val="0"/>
        </w:rPr>
        <w:t xml:space="preserve">¿Por qué razones me </w:t>
      </w:r>
      <w:r w:rsidDel="00000000" w:rsidR="00000000" w:rsidRPr="00000000">
        <w:rPr>
          <w:rtl w:val="0"/>
        </w:rPr>
        <w:t xml:space="preserve">desvincularían</w:t>
      </w:r>
      <w:r w:rsidDel="00000000" w:rsidR="00000000" w:rsidRPr="00000000">
        <w:rPr>
          <w:rtl w:val="0"/>
        </w:rPr>
        <w:t xml:space="preserve"> del programa?</w:t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  <w:t xml:space="preserve">Existen 2 principales razones por las cuáles podrías ser desvinculado/a del programa:</w:t>
      </w:r>
    </w:p>
    <w:p w:rsidR="00000000" w:rsidDel="00000000" w:rsidP="00000000" w:rsidRDefault="00000000" w:rsidRPr="00000000" w14:paraId="00000047">
      <w:pPr>
        <w:numPr>
          <w:ilvl w:val="0"/>
          <w:numId w:val="5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Por incumplimientos o faltas graves, por ejemplo, cuando un monitor o </w:t>
      </w:r>
      <w:r w:rsidDel="00000000" w:rsidR="00000000" w:rsidRPr="00000000">
        <w:rPr>
          <w:rtl w:val="0"/>
        </w:rPr>
        <w:t xml:space="preserve">monitora</w:t>
      </w:r>
      <w:r w:rsidDel="00000000" w:rsidR="00000000" w:rsidRPr="00000000">
        <w:rPr>
          <w:rtl w:val="0"/>
        </w:rPr>
        <w:t xml:space="preserve"> registra 3 inasistencias o atrasos a actividades para las que había confirmado.</w:t>
      </w:r>
    </w:p>
    <w:p w:rsidR="00000000" w:rsidDel="00000000" w:rsidP="00000000" w:rsidRDefault="00000000" w:rsidRPr="00000000" w14:paraId="00000048">
      <w:pPr>
        <w:numPr>
          <w:ilvl w:val="0"/>
          <w:numId w:val="5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Por cambios en la situación académica: ya sea egreso, titulación u otra situación que no sea ser alumno/a regular con carga académica en alguna carrera o programa de pregrado.</w:t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Style w:val="Heading2"/>
        <w:numPr>
          <w:ilvl w:val="0"/>
          <w:numId w:val="1"/>
        </w:numPr>
        <w:ind w:left="720" w:hanging="360"/>
        <w:rPr/>
      </w:pPr>
      <w:bookmarkStart w:colFirst="0" w:colLast="0" w:name="_jrjcdu75r8pn" w:id="13"/>
      <w:bookmarkEnd w:id="13"/>
      <w:r w:rsidDel="00000000" w:rsidR="00000000" w:rsidRPr="00000000">
        <w:rPr>
          <w:rtl w:val="0"/>
        </w:rPr>
        <w:t xml:space="preserve">Tengo dudas que no aparecen acá ¿dónde las puedo consultar?</w:t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rtl w:val="0"/>
        </w:rPr>
        <w:t xml:space="preserve">Ante cualquier duda o inquietud que pudiese existir sobre el proceso, el programa o la Unidad, puedes escribir al correo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seleccion.monitor@uchile.cl</w:t>
        </w:r>
      </w:hyperlink>
      <w:r w:rsidDel="00000000" w:rsidR="00000000" w:rsidRPr="00000000">
        <w:rPr>
          <w:rtl w:val="0"/>
        </w:rPr>
        <w:t xml:space="preserve">, todas las consultas serán respondidas.</w:t>
      </w:r>
    </w:p>
    <w:sectPr>
      <w:headerReference r:id="rId9" w:type="default"/>
      <w:pgSz w:h="16834" w:w="11909" w:orient="portrait"/>
      <w:pgMar w:bottom="1440" w:top="2551.1811023622045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C">
    <w:pPr>
      <w:pStyle w:val="Title"/>
      <w:jc w:val="left"/>
      <w:rPr/>
    </w:pPr>
    <w:bookmarkStart w:colFirst="0" w:colLast="0" w:name="_3mmbtrwmjqe" w:id="14"/>
    <w:bookmarkEnd w:id="14"/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-915824</wp:posOffset>
          </wp:positionH>
          <wp:positionV relativeFrom="paragraph">
            <wp:posOffset>-342899</wp:posOffset>
          </wp:positionV>
          <wp:extent cx="7560839" cy="947738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138" r="138" t="0"/>
                  <a:stretch>
                    <a:fillRect/>
                  </a:stretch>
                </pic:blipFill>
                <pic:spPr>
                  <a:xfrm>
                    <a:off x="0" y="0"/>
                    <a:ext cx="7560839" cy="947738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lowerLetter"/>
      <w:lvlText w:val="%1."/>
      <w:lvlJc w:val="left"/>
      <w:pPr>
        <w:ind w:left="720" w:hanging="360"/>
      </w:pPr>
      <w:rPr>
        <w:sz w:val="24"/>
        <w:szCs w:val="24"/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color w:val="434343"/>
        <w:sz w:val="22"/>
        <w:szCs w:val="22"/>
        <w:lang w:val="es_419"/>
      </w:rPr>
    </w:rPrDefault>
    <w:pPrDefault>
      <w:pPr>
        <w:spacing w:line="276" w:lineRule="auto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b w:val="1"/>
      <w:sz w:val="26"/>
      <w:szCs w:val="26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ind w:left="720" w:hanging="360"/>
    </w:pPr>
    <w:rPr>
      <w:b w:val="1"/>
      <w:sz w:val="24"/>
      <w:szCs w:val="24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200" w:lineRule="auto"/>
      <w:jc w:val="center"/>
    </w:pPr>
    <w:rPr>
      <w:b w:val="1"/>
      <w:sz w:val="40"/>
      <w:szCs w:val="4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  <w:jc w:val="center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hyperlink" Target="https://inhabilidades.srcei.cl/ConsInhab/consultaInhabilidad.do" TargetMode="External"/><Relationship Id="rId7" Type="http://schemas.openxmlformats.org/officeDocument/2006/relationships/hyperlink" Target="https://www.registrocivil.cl/principal/servicios-en-linea" TargetMode="External"/><Relationship Id="rId8" Type="http://schemas.openxmlformats.org/officeDocument/2006/relationships/hyperlink" Target="mailto:seleccion.monitor@uchile.cl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